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6B9C" w14:textId="77777777" w:rsidR="00AA1BCC" w:rsidRPr="00AA1BCC" w:rsidRDefault="00036A3E" w:rsidP="00AA1BC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</w:pPr>
      <w:r w:rsidRPr="00AA1BCC"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  <w:t>INFORME EN MATERIA DE TRANSPARENCIA</w:t>
      </w:r>
    </w:p>
    <w:p w14:paraId="137B649F" w14:textId="4B6AE439" w:rsidR="00036A3E" w:rsidRPr="00AA1BCC" w:rsidRDefault="00036A3E" w:rsidP="00AA1BC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ED7D31" w:themeColor="accent2"/>
          <w:u w:val="single"/>
          <w:lang w:val="es-ES" w:eastAsia="es-ES_tradnl"/>
        </w:rPr>
      </w:pPr>
      <w:r w:rsidRPr="00AA1BCC">
        <w:rPr>
          <w:b/>
          <w:bCs/>
          <w:color w:val="1F2A47"/>
        </w:rPr>
        <w:t xml:space="preserve">Actuaciones </w:t>
      </w:r>
      <w:r w:rsidR="008841CF" w:rsidRPr="00AA1BCC">
        <w:rPr>
          <w:b/>
          <w:bCs/>
          <w:color w:val="1F2A47"/>
        </w:rPr>
        <w:t>202</w:t>
      </w:r>
      <w:r w:rsidR="00AB7C48">
        <w:rPr>
          <w:b/>
          <w:bCs/>
          <w:color w:val="1F2A47"/>
        </w:rPr>
        <w:t>3</w:t>
      </w:r>
    </w:p>
    <w:p w14:paraId="7FCFDB4F" w14:textId="1699787D" w:rsidR="00036A3E" w:rsidRPr="00AA1BCC" w:rsidRDefault="00036A3E" w:rsidP="00AA1BCC">
      <w:pPr>
        <w:pStyle w:val="Textoindependiente"/>
        <w:spacing w:line="290" w:lineRule="auto"/>
        <w:ind w:right="817"/>
        <w:jc w:val="both"/>
      </w:pPr>
      <w:r w:rsidRPr="00AA1BCC">
        <w:t xml:space="preserve">La Fundación Canaria Farrah </w:t>
      </w:r>
      <w:r w:rsidR="008841CF" w:rsidRPr="00AA1BCC">
        <w:t>creó en 2020</w:t>
      </w:r>
      <w:r w:rsidRPr="00AA1BCC">
        <w:t xml:space="preserve"> el portal de transparencia en la página web de la entidad con el propósito de presentar la información de interés público de manera, dinámica, accesible clara y directa para los y las visitantes. Publicando la información mínima requerida por ley</w:t>
      </w:r>
      <w:r w:rsidR="008841CF" w:rsidRPr="00AA1BCC">
        <w:t>, así</w:t>
      </w:r>
      <w:r w:rsidRPr="00AA1BCC">
        <w:t xml:space="preserve"> como información complementaria de interés general. El portal se </w:t>
      </w:r>
      <w:r w:rsidR="008841CF" w:rsidRPr="00AA1BCC">
        <w:t>creó</w:t>
      </w:r>
      <w:r w:rsidRPr="00AA1BCC">
        <w:t xml:space="preserve"> en la página principal de la web con un propio menú y acceso directo a cada </w:t>
      </w:r>
      <w:proofErr w:type="gramStart"/>
      <w:r w:rsidRPr="00AA1BCC">
        <w:t>uno</w:t>
      </w:r>
      <w:proofErr w:type="gramEnd"/>
      <w:r w:rsidRPr="00AA1BCC">
        <w:t xml:space="preserve"> de las categorías que hacen referencia a la Ley12/2014.</w:t>
      </w:r>
    </w:p>
    <w:p w14:paraId="681335E9" w14:textId="77777777" w:rsidR="00AB7C48" w:rsidRDefault="00AB7C48" w:rsidP="00AB7C48">
      <w:pPr>
        <w:pStyle w:val="Textoindependiente"/>
        <w:spacing w:line="290" w:lineRule="auto"/>
        <w:ind w:right="817"/>
        <w:jc w:val="both"/>
      </w:pPr>
    </w:p>
    <w:p w14:paraId="0667ADF3" w14:textId="77777777" w:rsidR="00AB7C48" w:rsidRDefault="00AB7C48" w:rsidP="00AB7C48">
      <w:pPr>
        <w:pStyle w:val="Textoindependiente"/>
        <w:spacing w:line="290" w:lineRule="auto"/>
        <w:ind w:right="817"/>
        <w:jc w:val="both"/>
      </w:pPr>
      <w:r w:rsidRPr="00AB7C48">
        <w:t xml:space="preserve">Durante el 2023, la Fundación continuó aplicando las recomendaciones realizadas por el Comisionado de Transparencia, que contribuyeron a mejorar la accesibilidad de la web, manteniendo los formatos de visualización y que permiten su reutilización. </w:t>
      </w:r>
    </w:p>
    <w:p w14:paraId="6D1B6883" w14:textId="77777777" w:rsidR="00AB7C48" w:rsidRDefault="00AB7C48" w:rsidP="00AB7C48">
      <w:pPr>
        <w:pStyle w:val="Textoindependiente"/>
        <w:spacing w:line="290" w:lineRule="auto"/>
        <w:ind w:right="817"/>
        <w:jc w:val="both"/>
      </w:pPr>
    </w:p>
    <w:p w14:paraId="18451969" w14:textId="77777777" w:rsidR="00AB7C48" w:rsidRDefault="00AB7C48" w:rsidP="00AB7C48">
      <w:pPr>
        <w:pStyle w:val="Textoindependiente"/>
        <w:spacing w:line="290" w:lineRule="auto"/>
        <w:ind w:right="817"/>
        <w:jc w:val="both"/>
      </w:pPr>
      <w:r w:rsidRPr="00AB7C48">
        <w:t xml:space="preserve">Asimismo, se actualizó la NORMATIVA APLICABLE a la entidad, con las nuevas leyes de referencia. </w:t>
      </w:r>
    </w:p>
    <w:p w14:paraId="69548F24" w14:textId="77777777" w:rsidR="00AB7C48" w:rsidRDefault="00AB7C48" w:rsidP="00AB7C48">
      <w:pPr>
        <w:pStyle w:val="Textoindependiente"/>
        <w:spacing w:line="290" w:lineRule="auto"/>
        <w:ind w:right="817"/>
        <w:jc w:val="both"/>
      </w:pPr>
    </w:p>
    <w:p w14:paraId="543073B3" w14:textId="345CBB66" w:rsidR="00AB7C48" w:rsidRPr="00AB7C48" w:rsidRDefault="00AB7C48" w:rsidP="00AB7C48">
      <w:pPr>
        <w:pStyle w:val="Textoindependiente"/>
        <w:spacing w:line="290" w:lineRule="auto"/>
        <w:ind w:right="817"/>
        <w:jc w:val="both"/>
      </w:pPr>
      <w:r w:rsidRPr="00AB7C48">
        <w:t xml:space="preserve">Se actualizó la información sobre las retribuciones según el nuevo convenio colectivo de aplicación. </w:t>
      </w:r>
      <w:proofErr w:type="gramStart"/>
      <w:r w:rsidRPr="00AB7C48">
        <w:t>Asimismo</w:t>
      </w:r>
      <w:proofErr w:type="gramEnd"/>
      <w:r w:rsidRPr="00AB7C48">
        <w:t xml:space="preserve"> en 202</w:t>
      </w:r>
      <w:r>
        <w:t>3</w:t>
      </w:r>
      <w:r w:rsidRPr="00AB7C48">
        <w:t>, se crearon</w:t>
      </w:r>
      <w:r>
        <w:t xml:space="preserve"> </w:t>
      </w:r>
      <w:r w:rsidRPr="00AB7C48">
        <w:t>nuevas políticas clave de la entidad. Asimismo, se han realizado mejoras en la información general y creado</w:t>
      </w:r>
      <w:r>
        <w:t xml:space="preserve"> </w:t>
      </w:r>
      <w:r w:rsidRPr="00AB7C48">
        <w:t>el canal de denuncias. </w:t>
      </w:r>
    </w:p>
    <w:p w14:paraId="61D37D3B" w14:textId="77777777" w:rsidR="00AB7C48" w:rsidRPr="00AB7C48" w:rsidRDefault="00AB7C48" w:rsidP="00AB7C48">
      <w:pPr>
        <w:pStyle w:val="Textoindependiente"/>
        <w:spacing w:line="290" w:lineRule="auto"/>
        <w:ind w:right="817"/>
        <w:jc w:val="both"/>
      </w:pPr>
    </w:p>
    <w:p w14:paraId="110BBC76" w14:textId="09782D28" w:rsidR="00AA1BCC" w:rsidRPr="008841CF" w:rsidRDefault="00AA1BCC" w:rsidP="00AB7C48">
      <w:pPr>
        <w:pStyle w:val="Textoindependiente"/>
        <w:spacing w:line="290" w:lineRule="auto"/>
        <w:ind w:right="817"/>
        <w:jc w:val="both"/>
      </w:pPr>
    </w:p>
    <w:sectPr w:rsidR="00AA1BCC" w:rsidRPr="008841CF" w:rsidSect="00F03F7C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95F4" w14:textId="77777777" w:rsidR="0034205D" w:rsidRDefault="0034205D" w:rsidP="002A57E1">
      <w:r>
        <w:separator/>
      </w:r>
    </w:p>
  </w:endnote>
  <w:endnote w:type="continuationSeparator" w:id="0">
    <w:p w14:paraId="3C139F3A" w14:textId="77777777" w:rsidR="0034205D" w:rsidRDefault="0034205D" w:rsidP="002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BDB1" w14:textId="191B5DEC" w:rsidR="002A57E1" w:rsidRPr="002A57E1" w:rsidRDefault="002A57E1" w:rsidP="002A57E1">
    <w:pPr>
      <w:pStyle w:val="Piedepgina"/>
      <w:jc w:val="right"/>
      <w:rPr>
        <w:lang w:val="es-ES"/>
      </w:rPr>
    </w:pPr>
    <w:r>
      <w:rPr>
        <w:lang w:val="es-ES"/>
      </w:rPr>
      <w:t xml:space="preserve">Fecha de actualización: </w:t>
    </w:r>
    <w:r w:rsidR="00F5088C">
      <w:rPr>
        <w:lang w:val="es-ES"/>
      </w:rPr>
      <w:t>19</w:t>
    </w:r>
    <w:r>
      <w:rPr>
        <w:lang w:val="es-ES"/>
      </w:rPr>
      <w:t>/</w:t>
    </w:r>
    <w:r w:rsidR="00F5088C">
      <w:rPr>
        <w:lang w:val="es-ES"/>
      </w:rPr>
      <w:t>04</w:t>
    </w:r>
    <w:r>
      <w:rPr>
        <w:lang w:val="es-ES"/>
      </w:rPr>
      <w:t>/</w:t>
    </w:r>
    <w:r w:rsidR="00F5088C">
      <w:rPr>
        <w:lang w:val="es-E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68F0" w14:textId="77777777" w:rsidR="0034205D" w:rsidRDefault="0034205D" w:rsidP="002A57E1">
      <w:r>
        <w:separator/>
      </w:r>
    </w:p>
  </w:footnote>
  <w:footnote w:type="continuationSeparator" w:id="0">
    <w:p w14:paraId="5EECEE80" w14:textId="77777777" w:rsidR="0034205D" w:rsidRDefault="0034205D" w:rsidP="002A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941D" w14:textId="77777777" w:rsidR="002A57E1" w:rsidRPr="00AF2E37" w:rsidRDefault="002A57E1" w:rsidP="002A57E1">
    <w:pPr>
      <w:pBdr>
        <w:bottom w:val="single" w:sz="4" w:space="1" w:color="FF6600"/>
      </w:pBdr>
      <w:tabs>
        <w:tab w:val="center" w:pos="4252"/>
        <w:tab w:val="right" w:pos="8504"/>
      </w:tabs>
      <w:jc w:val="right"/>
    </w:pPr>
    <w:r w:rsidRPr="00AF2E37">
      <w:rPr>
        <w:noProof/>
        <w:lang w:eastAsia="es-ES"/>
      </w:rPr>
      <w:drawing>
        <wp:inline distT="0" distB="0" distL="0" distR="0" wp14:anchorId="26469668" wp14:editId="7D04C861">
          <wp:extent cx="1619250" cy="647700"/>
          <wp:effectExtent l="0" t="0" r="0" b="0"/>
          <wp:docPr id="2" name="Imagen 2" descr="logofar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rr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3D99B" w14:textId="77777777" w:rsidR="002A57E1" w:rsidRPr="00AF2E37" w:rsidRDefault="002A57E1" w:rsidP="002A57E1">
    <w:pPr>
      <w:tabs>
        <w:tab w:val="center" w:pos="4252"/>
        <w:tab w:val="right" w:pos="8504"/>
      </w:tabs>
      <w:rPr>
        <w:rFonts w:ascii="Arial" w:hAnsi="Arial"/>
        <w:b/>
        <w:spacing w:val="28"/>
        <w:sz w:val="20"/>
      </w:rPr>
    </w:pPr>
    <w:r w:rsidRPr="00AF2E37">
      <w:rPr>
        <w:rFonts w:ascii="Arial" w:hAnsi="Arial"/>
        <w:b/>
        <w:spacing w:val="28"/>
        <w:sz w:val="20"/>
      </w:rPr>
      <w:t>www.fundacionfarrah.org</w:t>
    </w:r>
  </w:p>
  <w:p w14:paraId="7A8FC434" w14:textId="77777777" w:rsidR="002A57E1" w:rsidRDefault="002A5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06"/>
    <w:multiLevelType w:val="multilevel"/>
    <w:tmpl w:val="408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5C9"/>
    <w:multiLevelType w:val="multilevel"/>
    <w:tmpl w:val="C54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35A9"/>
    <w:multiLevelType w:val="multilevel"/>
    <w:tmpl w:val="B15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532B"/>
    <w:multiLevelType w:val="multilevel"/>
    <w:tmpl w:val="AA3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B66BB"/>
    <w:multiLevelType w:val="multilevel"/>
    <w:tmpl w:val="BA8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2A96"/>
    <w:multiLevelType w:val="multilevel"/>
    <w:tmpl w:val="DB9E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451AC"/>
    <w:multiLevelType w:val="multilevel"/>
    <w:tmpl w:val="D4B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E2326"/>
    <w:multiLevelType w:val="multilevel"/>
    <w:tmpl w:val="45E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54AD7"/>
    <w:multiLevelType w:val="multilevel"/>
    <w:tmpl w:val="9FF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05D48"/>
    <w:multiLevelType w:val="multilevel"/>
    <w:tmpl w:val="AE8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13E15"/>
    <w:multiLevelType w:val="multilevel"/>
    <w:tmpl w:val="BC9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32D4E"/>
    <w:multiLevelType w:val="multilevel"/>
    <w:tmpl w:val="820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513591">
    <w:abstractNumId w:val="11"/>
  </w:num>
  <w:num w:numId="2" w16cid:durableId="1287810734">
    <w:abstractNumId w:val="2"/>
  </w:num>
  <w:num w:numId="3" w16cid:durableId="25520032">
    <w:abstractNumId w:val="5"/>
  </w:num>
  <w:num w:numId="4" w16cid:durableId="400830424">
    <w:abstractNumId w:val="3"/>
  </w:num>
  <w:num w:numId="5" w16cid:durableId="269440381">
    <w:abstractNumId w:val="0"/>
  </w:num>
  <w:num w:numId="6" w16cid:durableId="1837768224">
    <w:abstractNumId w:val="10"/>
  </w:num>
  <w:num w:numId="7" w16cid:durableId="2045323518">
    <w:abstractNumId w:val="4"/>
  </w:num>
  <w:num w:numId="8" w16cid:durableId="93594343">
    <w:abstractNumId w:val="7"/>
  </w:num>
  <w:num w:numId="9" w16cid:durableId="1523739132">
    <w:abstractNumId w:val="9"/>
  </w:num>
  <w:num w:numId="10" w16cid:durableId="206989658">
    <w:abstractNumId w:val="1"/>
  </w:num>
  <w:num w:numId="11" w16cid:durableId="1797336732">
    <w:abstractNumId w:val="6"/>
  </w:num>
  <w:num w:numId="12" w16cid:durableId="1113524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E1"/>
    <w:rsid w:val="00001EF3"/>
    <w:rsid w:val="00036A3E"/>
    <w:rsid w:val="00157BBA"/>
    <w:rsid w:val="00176DAC"/>
    <w:rsid w:val="001B6885"/>
    <w:rsid w:val="002930E7"/>
    <w:rsid w:val="002A57E1"/>
    <w:rsid w:val="0034205D"/>
    <w:rsid w:val="00407D69"/>
    <w:rsid w:val="00483F63"/>
    <w:rsid w:val="007901AD"/>
    <w:rsid w:val="007E0783"/>
    <w:rsid w:val="00860539"/>
    <w:rsid w:val="008841CF"/>
    <w:rsid w:val="008C16CC"/>
    <w:rsid w:val="009B190A"/>
    <w:rsid w:val="009C6055"/>
    <w:rsid w:val="009E5218"/>
    <w:rsid w:val="00A32B8D"/>
    <w:rsid w:val="00AA1BCC"/>
    <w:rsid w:val="00AB7C48"/>
    <w:rsid w:val="00B35EC2"/>
    <w:rsid w:val="00B9423B"/>
    <w:rsid w:val="00C609DA"/>
    <w:rsid w:val="00E14765"/>
    <w:rsid w:val="00EB15BC"/>
    <w:rsid w:val="00EF23E7"/>
    <w:rsid w:val="00F03F7C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EEE20"/>
  <w14:defaultImageDpi w14:val="32767"/>
  <w15:chartTrackingRefBased/>
  <w15:docId w15:val="{0C57E35B-341A-CD4C-BF76-46ADD3A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57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2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7E1"/>
  </w:style>
  <w:style w:type="paragraph" w:styleId="Piedepgina">
    <w:name w:val="footer"/>
    <w:basedOn w:val="Normal"/>
    <w:link w:val="PiedepginaCar"/>
    <w:uiPriority w:val="99"/>
    <w:unhideWhenUsed/>
    <w:rsid w:val="002A5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7E1"/>
  </w:style>
  <w:style w:type="character" w:customStyle="1" w:styleId="Ttulo2Car">
    <w:name w:val="Título 2 Car"/>
    <w:basedOn w:val="Fuentedeprrafopredeter"/>
    <w:link w:val="Ttulo2"/>
    <w:uiPriority w:val="9"/>
    <w:rsid w:val="002A57E1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A57E1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2A57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57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8605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36A3E"/>
    <w:pPr>
      <w:widowControl w:val="0"/>
      <w:autoSpaceDE w:val="0"/>
      <w:autoSpaceDN w:val="0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6A3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Bonny</dc:creator>
  <cp:keywords/>
  <dc:description/>
  <cp:lastModifiedBy>Claudia Bonny</cp:lastModifiedBy>
  <cp:revision>2</cp:revision>
  <dcterms:created xsi:type="dcterms:W3CDTF">2024-08-02T18:38:00Z</dcterms:created>
  <dcterms:modified xsi:type="dcterms:W3CDTF">2024-08-02T18:38:00Z</dcterms:modified>
</cp:coreProperties>
</file>